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82" w:rsidRDefault="000B09EB">
      <w:pPr>
        <w:pBdr>
          <w:bottom w:val="single" w:sz="12" w:space="1" w:color="000000"/>
        </w:pBdr>
        <w:spacing w:after="0"/>
        <w:ind w:left="-450" w:right="-51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Resume</w:t>
      </w:r>
    </w:p>
    <w:p w:rsidR="00AA6182" w:rsidRDefault="00AA6182">
      <w:pPr>
        <w:spacing w:after="0"/>
        <w:rPr>
          <w:b/>
          <w:sz w:val="32"/>
          <w:szCs w:val="32"/>
        </w:rPr>
      </w:pPr>
    </w:p>
    <w:p w:rsidR="00AA6182" w:rsidRDefault="000B09EB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Sonali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Suraj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Renuse</w:t>
      </w:r>
      <w:proofErr w:type="spellEnd"/>
      <w:r w:rsidR="00A7245F">
        <w:rPr>
          <w:b/>
          <w:sz w:val="32"/>
          <w:szCs w:val="32"/>
        </w:rPr>
        <w:tab/>
      </w:r>
      <w:r w:rsidR="00A7245F">
        <w:rPr>
          <w:b/>
          <w:sz w:val="32"/>
          <w:szCs w:val="32"/>
        </w:rPr>
        <w:tab/>
      </w:r>
      <w:r w:rsidR="00A7245F">
        <w:rPr>
          <w:b/>
          <w:sz w:val="32"/>
          <w:szCs w:val="32"/>
        </w:rPr>
        <w:tab/>
      </w:r>
      <w:r w:rsidR="00A7245F">
        <w:rPr>
          <w:b/>
          <w:sz w:val="32"/>
          <w:szCs w:val="32"/>
        </w:rPr>
        <w:tab/>
      </w:r>
      <w:r w:rsidR="00A7245F">
        <w:rPr>
          <w:b/>
          <w:sz w:val="32"/>
          <w:szCs w:val="32"/>
        </w:rPr>
        <w:tab/>
      </w:r>
      <w:r w:rsidR="00A7245F">
        <w:rPr>
          <w:b/>
          <w:sz w:val="32"/>
          <w:szCs w:val="32"/>
        </w:rPr>
        <w:tab/>
      </w:r>
      <w:r w:rsidR="00A7245F">
        <w:rPr>
          <w:b/>
          <w:sz w:val="32"/>
          <w:szCs w:val="32"/>
        </w:rPr>
        <w:tab/>
      </w:r>
    </w:p>
    <w:p w:rsidR="00AA6182" w:rsidRDefault="000B09EB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Cell: +91 9011093230</w:t>
      </w:r>
      <w:r w:rsidR="00A7245F">
        <w:rPr>
          <w:sz w:val="24"/>
          <w:szCs w:val="24"/>
        </w:rPr>
        <w:t xml:space="preserve"> /9322282039</w:t>
      </w:r>
      <w:bookmarkStart w:id="0" w:name="_GoBack"/>
      <w:bookmarkEnd w:id="0"/>
    </w:p>
    <w:p w:rsidR="00AA6182" w:rsidRDefault="000B09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>
        <w:r>
          <w:rPr>
            <w:color w:val="0563C1"/>
            <w:sz w:val="24"/>
            <w:szCs w:val="24"/>
            <w:u w:val="single"/>
          </w:rPr>
          <w:t>sonali.renuse@yahoo.com</w:t>
        </w:r>
      </w:hyperlink>
      <w:r>
        <w:rPr>
          <w:sz w:val="24"/>
          <w:szCs w:val="24"/>
        </w:rPr>
        <w:t xml:space="preserve"> </w:t>
      </w:r>
      <w:r>
        <w:t>,</w:t>
      </w:r>
    </w:p>
    <w:p w:rsidR="00AA6182" w:rsidRDefault="000B09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538/B </w:t>
      </w:r>
      <w:proofErr w:type="spellStart"/>
      <w:r>
        <w:rPr>
          <w:sz w:val="24"/>
          <w:szCs w:val="24"/>
        </w:rPr>
        <w:t>Shaniwar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Balwant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>, Pune- 411030</w:t>
      </w:r>
    </w:p>
    <w:p w:rsidR="00AA6182" w:rsidRDefault="00AA6182">
      <w:pPr>
        <w:spacing w:after="0" w:line="240" w:lineRule="auto"/>
        <w:rPr>
          <w:sz w:val="28"/>
          <w:szCs w:val="28"/>
        </w:rPr>
      </w:pPr>
    </w:p>
    <w:p w:rsidR="00AA6182" w:rsidRDefault="00AA6182">
      <w:pPr>
        <w:spacing w:after="0"/>
        <w:jc w:val="both"/>
        <w:rPr>
          <w:sz w:val="24"/>
          <w:szCs w:val="24"/>
        </w:rPr>
      </w:pPr>
    </w:p>
    <w:p w:rsidR="00AA6182" w:rsidRDefault="000B09E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Experience</w:t>
      </w:r>
    </w:p>
    <w:p w:rsidR="00AA6182" w:rsidRDefault="00AA6182">
      <w:pPr>
        <w:spacing w:after="0" w:line="240" w:lineRule="auto"/>
        <w:rPr>
          <w:b/>
          <w:sz w:val="24"/>
          <w:szCs w:val="24"/>
          <w:u w:val="single"/>
        </w:rPr>
      </w:pPr>
    </w:p>
    <w:p w:rsidR="00AA6182" w:rsidRDefault="000B0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Institution: Deccan Education Society’s Shri </w:t>
      </w:r>
      <w:proofErr w:type="spellStart"/>
      <w:r>
        <w:rPr>
          <w:sz w:val="24"/>
          <w:szCs w:val="24"/>
        </w:rPr>
        <w:t>Navalmal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Firodia</w:t>
      </w:r>
      <w:proofErr w:type="spellEnd"/>
      <w:r>
        <w:rPr>
          <w:sz w:val="24"/>
          <w:szCs w:val="24"/>
        </w:rPr>
        <w:t xml:space="preserve"> Law College Pune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Post: Assistant Professor (Ad hoc)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Duration: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2019 – Till date</w:t>
      </w:r>
    </w:p>
    <w:p w:rsidR="00AA6182" w:rsidRDefault="00AA6182">
      <w:pPr>
        <w:spacing w:after="0"/>
        <w:jc w:val="both"/>
        <w:rPr>
          <w:sz w:val="24"/>
          <w:szCs w:val="24"/>
        </w:rPr>
      </w:pPr>
    </w:p>
    <w:p w:rsidR="00AA6182" w:rsidRDefault="000B0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Institution: Indian Law Society’s Law College Pune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Post: Assistant Professor </w:t>
      </w:r>
      <w:proofErr w:type="gramStart"/>
      <w:r>
        <w:rPr>
          <w:sz w:val="24"/>
          <w:szCs w:val="24"/>
        </w:rPr>
        <w:t>(</w:t>
      </w:r>
      <w:r w:rsidR="00512F69">
        <w:rPr>
          <w:sz w:val="24"/>
          <w:szCs w:val="24"/>
        </w:rPr>
        <w:t xml:space="preserve"> CHB</w:t>
      </w:r>
      <w:proofErr w:type="gramEnd"/>
      <w:r w:rsidR="00512F69">
        <w:rPr>
          <w:sz w:val="24"/>
          <w:szCs w:val="24"/>
        </w:rPr>
        <w:t xml:space="preserve"> </w:t>
      </w:r>
      <w:r>
        <w:rPr>
          <w:sz w:val="24"/>
          <w:szCs w:val="24"/>
        </w:rPr>
        <w:t>Ad hoc)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Duration: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2018 –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2019</w:t>
      </w:r>
    </w:p>
    <w:p w:rsidR="00AA6182" w:rsidRDefault="00AA6182">
      <w:pPr>
        <w:spacing w:after="0"/>
        <w:jc w:val="both"/>
        <w:rPr>
          <w:sz w:val="24"/>
          <w:szCs w:val="24"/>
        </w:rPr>
      </w:pPr>
    </w:p>
    <w:p w:rsidR="00AA6182" w:rsidRDefault="000B0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Institution: Indian Law Society’s Law College Pune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Post: Visiting Faculty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Duration: January 2017 – March 2018</w:t>
      </w:r>
    </w:p>
    <w:p w:rsidR="00AA6182" w:rsidRDefault="00AA6182">
      <w:pPr>
        <w:spacing w:after="0"/>
        <w:jc w:val="both"/>
        <w:rPr>
          <w:sz w:val="24"/>
          <w:szCs w:val="24"/>
        </w:rPr>
      </w:pPr>
    </w:p>
    <w:p w:rsidR="00AA6182" w:rsidRDefault="000B0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Institution: Indian Law Society’s Law College Pune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Post: Assistant Professor (Full Time)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Duration: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 2011 –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2016</w:t>
      </w:r>
    </w:p>
    <w:p w:rsidR="00AA6182" w:rsidRDefault="00AA6182">
      <w:pPr>
        <w:spacing w:after="0"/>
        <w:jc w:val="both"/>
        <w:rPr>
          <w:sz w:val="24"/>
          <w:szCs w:val="24"/>
        </w:rPr>
      </w:pPr>
    </w:p>
    <w:p w:rsidR="00AA6182" w:rsidRDefault="000B0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Institution: Indian Law Society’s Law College Pune</w:t>
      </w:r>
    </w:p>
    <w:p w:rsidR="00AA6182" w:rsidRDefault="000B0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Post: LLM Faculty Coordinator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Duration: September 2010 – March 2011</w:t>
      </w:r>
    </w:p>
    <w:p w:rsidR="00AA6182" w:rsidRDefault="00AA6182">
      <w:pPr>
        <w:spacing w:after="0"/>
        <w:jc w:val="both"/>
        <w:rPr>
          <w:sz w:val="24"/>
          <w:szCs w:val="24"/>
        </w:rPr>
      </w:pPr>
    </w:p>
    <w:p w:rsidR="00AA6182" w:rsidRDefault="000B0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Institution: </w:t>
      </w:r>
      <w:proofErr w:type="spellStart"/>
      <w:r>
        <w:rPr>
          <w:sz w:val="24"/>
          <w:szCs w:val="24"/>
        </w:rPr>
        <w:t>Marathwada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Mitra</w:t>
      </w:r>
      <w:proofErr w:type="spellEnd"/>
      <w:r>
        <w:rPr>
          <w:sz w:val="24"/>
          <w:szCs w:val="24"/>
        </w:rPr>
        <w:t xml:space="preserve"> Mandal’s </w:t>
      </w:r>
      <w:proofErr w:type="spellStart"/>
      <w:r>
        <w:rPr>
          <w:sz w:val="24"/>
          <w:szCs w:val="24"/>
        </w:rPr>
        <w:t>Shankarrao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Chavan</w:t>
      </w:r>
      <w:proofErr w:type="spellEnd"/>
      <w:r>
        <w:rPr>
          <w:sz w:val="24"/>
          <w:szCs w:val="24"/>
        </w:rPr>
        <w:t xml:space="preserve"> Law College Pune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Post: Assistant Professor (Full Time)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Duration: June 2007 – April 2010</w:t>
      </w:r>
    </w:p>
    <w:p w:rsidR="00AA6182" w:rsidRDefault="00AA6182">
      <w:pPr>
        <w:spacing w:after="0"/>
        <w:jc w:val="both"/>
        <w:rPr>
          <w:sz w:val="24"/>
          <w:szCs w:val="24"/>
        </w:rPr>
      </w:pPr>
    </w:p>
    <w:p w:rsidR="00AA6182" w:rsidRDefault="000B0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Institution: Department of Law, </w:t>
      </w:r>
      <w:proofErr w:type="spellStart"/>
      <w:r>
        <w:rPr>
          <w:sz w:val="24"/>
          <w:szCs w:val="24"/>
        </w:rPr>
        <w:t>Savitribai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Phule</w:t>
      </w:r>
      <w:proofErr w:type="spellEnd"/>
      <w:r>
        <w:rPr>
          <w:sz w:val="24"/>
          <w:szCs w:val="24"/>
        </w:rPr>
        <w:t xml:space="preserve"> Pune University Pune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Post: Teaching Associate (Full Time)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Duration: August 2006 – May 2007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6182" w:rsidRDefault="000B0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Institution: New Law College </w:t>
      </w:r>
      <w:proofErr w:type="spellStart"/>
      <w:r>
        <w:rPr>
          <w:sz w:val="24"/>
          <w:szCs w:val="24"/>
        </w:rPr>
        <w:t>Bharati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Vidyapeeth</w:t>
      </w:r>
      <w:proofErr w:type="spellEnd"/>
      <w:r>
        <w:rPr>
          <w:sz w:val="24"/>
          <w:szCs w:val="24"/>
        </w:rPr>
        <w:t>, Pune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Post: Visiting Faculty</w:t>
      </w:r>
    </w:p>
    <w:p w:rsidR="00AA6182" w:rsidRDefault="000B0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>Duration: July 2006 – August 2006</w:t>
      </w:r>
    </w:p>
    <w:p w:rsidR="00AA6182" w:rsidRDefault="00AA6182">
      <w:pPr>
        <w:spacing w:after="0"/>
        <w:jc w:val="both"/>
        <w:rPr>
          <w:sz w:val="24"/>
          <w:szCs w:val="24"/>
        </w:rPr>
      </w:pPr>
    </w:p>
    <w:p w:rsidR="00AA6182" w:rsidRDefault="00AA6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182" w:rsidRDefault="00AA6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CA1" w:rsidRPr="00A25CA1" w:rsidRDefault="00A25CA1" w:rsidP="00A25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F69" w:rsidRPr="00512F69" w:rsidRDefault="00512F69" w:rsidP="00512F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182" w:rsidRDefault="000B0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Subjects Taught</w:t>
      </w:r>
    </w:p>
    <w:p w:rsidR="00AA6182" w:rsidRDefault="00AA6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182" w:rsidRDefault="000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Comparative Law</w:t>
      </w:r>
    </w:p>
    <w:p w:rsidR="00AA6182" w:rsidRDefault="000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Comparative Constitutional Law</w:t>
      </w:r>
    </w:p>
    <w:p w:rsidR="00AA6182" w:rsidRDefault="000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Indian Penal Code</w:t>
      </w:r>
    </w:p>
    <w:p w:rsidR="00AA6182" w:rsidRDefault="000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Criminology &amp; Penology</w:t>
      </w:r>
    </w:p>
    <w:p w:rsidR="00AA6182" w:rsidRDefault="000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Arbitration, Conciliation and Alternative Dispute Resolution System</w:t>
      </w:r>
    </w:p>
    <w:p w:rsidR="00AA6182" w:rsidRDefault="000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Ethics</w:t>
      </w:r>
    </w:p>
    <w:p w:rsidR="00AA6182" w:rsidRDefault="000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Jurisprudence </w:t>
      </w:r>
    </w:p>
    <w:p w:rsidR="00AA6182" w:rsidRDefault="000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Indian Constitutional Law</w:t>
      </w:r>
    </w:p>
    <w:p w:rsidR="00AA6182" w:rsidRDefault="000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 History</w:t>
      </w:r>
    </w:p>
    <w:p w:rsidR="00AA6182" w:rsidRDefault="000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Interest Litigation Legal Aid and Para legal Services.</w:t>
      </w:r>
    </w:p>
    <w:p w:rsidR="00AA6182" w:rsidRDefault="000B0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Research Methodology</w:t>
      </w:r>
    </w:p>
    <w:p w:rsidR="00AA6182" w:rsidRDefault="00AA6182">
      <w:pPr>
        <w:spacing w:after="0"/>
        <w:jc w:val="both"/>
        <w:rPr>
          <w:sz w:val="28"/>
          <w:szCs w:val="28"/>
        </w:rPr>
      </w:pPr>
    </w:p>
    <w:p w:rsidR="00AA6182" w:rsidRDefault="000B09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Qualifications</w:t>
      </w:r>
    </w:p>
    <w:tbl>
      <w:tblPr>
        <w:tblStyle w:val="a"/>
        <w:tblW w:w="9555" w:type="dxa"/>
        <w:jc w:val="center"/>
        <w:tblLayout w:type="fixed"/>
        <w:tblLook w:val="0400" w:firstRow="0" w:lastRow="0" w:firstColumn="0" w:lastColumn="0" w:noHBand="0" w:noVBand="1"/>
      </w:tblPr>
      <w:tblGrid>
        <w:gridCol w:w="937"/>
        <w:gridCol w:w="1914"/>
        <w:gridCol w:w="4814"/>
        <w:gridCol w:w="1890"/>
      </w:tblGrid>
      <w:tr w:rsidR="00AA6182">
        <w:trPr>
          <w:trHeight w:val="630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Degree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Year</w:t>
            </w:r>
          </w:p>
        </w:tc>
        <w:tc>
          <w:tcPr>
            <w:tcW w:w="4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Institute/Board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Percentage</w:t>
            </w:r>
          </w:p>
        </w:tc>
      </w:tr>
      <w:tr w:rsidR="00AA6182">
        <w:trPr>
          <w:trHeight w:val="755"/>
          <w:jc w:val="center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82">
        <w:trPr>
          <w:trHeight w:val="945"/>
          <w:jc w:val="center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LL.M.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2005-06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Savitribai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Phule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Pune University, Pune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60.81 %</w:t>
            </w:r>
          </w:p>
        </w:tc>
      </w:tr>
      <w:tr w:rsidR="00AA6182">
        <w:trPr>
          <w:trHeight w:val="945"/>
          <w:jc w:val="center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LL.B.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Ismailsaheb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Law College, </w:t>
            </w:r>
            <w:proofErr w:type="spellStart"/>
            <w:r>
              <w:rPr>
                <w:color w:val="000000"/>
                <w:sz w:val="24"/>
                <w:szCs w:val="24"/>
              </w:rPr>
              <w:t>Satara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Shivaji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62.90 %</w:t>
            </w:r>
          </w:p>
        </w:tc>
      </w:tr>
      <w:tr w:rsidR="00AA6182">
        <w:trPr>
          <w:trHeight w:val="945"/>
          <w:jc w:val="center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Ismailsaheb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Law College, </w:t>
            </w:r>
            <w:proofErr w:type="spellStart"/>
            <w:r>
              <w:rPr>
                <w:color w:val="000000"/>
                <w:sz w:val="24"/>
                <w:szCs w:val="24"/>
              </w:rPr>
              <w:t>Satara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Shivaji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54.50 %</w:t>
            </w:r>
          </w:p>
        </w:tc>
      </w:tr>
      <w:tr w:rsidR="00AA6182">
        <w:trPr>
          <w:trHeight w:val="945"/>
          <w:jc w:val="center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CCF &amp; MJ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Y.C Law College. </w:t>
            </w:r>
            <w:proofErr w:type="spellStart"/>
            <w:r>
              <w:rPr>
                <w:color w:val="000000"/>
                <w:sz w:val="24"/>
                <w:szCs w:val="24"/>
              </w:rPr>
              <w:t>Savitribai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Phule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Pune University, Pune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82" w:rsidRDefault="000B09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71.00 %</w:t>
            </w:r>
          </w:p>
        </w:tc>
      </w:tr>
    </w:tbl>
    <w:p w:rsidR="00AA6182" w:rsidRDefault="00AA618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6182" w:rsidRDefault="00AA6182">
      <w:pPr>
        <w:spacing w:after="0"/>
        <w:jc w:val="both"/>
        <w:rPr>
          <w:sz w:val="28"/>
          <w:szCs w:val="28"/>
        </w:rPr>
      </w:pPr>
    </w:p>
    <w:p w:rsidR="00AA6182" w:rsidRDefault="000B09E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Personal Details</w:t>
      </w:r>
    </w:p>
    <w:p w:rsidR="00AA6182" w:rsidRDefault="000B09E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 14/10/1981</w:t>
      </w:r>
      <w:r>
        <w:rPr>
          <w:sz w:val="24"/>
          <w:szCs w:val="24"/>
        </w:rPr>
        <w:br/>
        <w:t>Languages known: English, Hindi and Marathi</w:t>
      </w:r>
    </w:p>
    <w:p w:rsidR="00AA6182" w:rsidRDefault="000B09EB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Marital status: Married</w:t>
      </w:r>
    </w:p>
    <w:p w:rsidR="00AA6182" w:rsidRDefault="000B09EB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Nationality: Indian.</w:t>
      </w:r>
    </w:p>
    <w:p w:rsidR="00AA6182" w:rsidRDefault="00AA6182">
      <w:pPr>
        <w:spacing w:after="0"/>
        <w:rPr>
          <w:sz w:val="24"/>
          <w:szCs w:val="24"/>
        </w:rPr>
      </w:pPr>
    </w:p>
    <w:p w:rsidR="00AA6182" w:rsidRDefault="00AA6182">
      <w:pPr>
        <w:rPr>
          <w:sz w:val="24"/>
          <w:szCs w:val="24"/>
        </w:rPr>
      </w:pPr>
    </w:p>
    <w:p w:rsidR="00AA6182" w:rsidRDefault="00512F69">
      <w:pPr>
        <w:rPr>
          <w:b/>
          <w:sz w:val="28"/>
          <w:szCs w:val="28"/>
          <w:u w:val="single"/>
        </w:rPr>
      </w:pPr>
      <w:r w:rsidRPr="00512F69">
        <w:rPr>
          <w:b/>
          <w:sz w:val="28"/>
          <w:szCs w:val="28"/>
          <w:u w:val="single"/>
        </w:rPr>
        <w:t xml:space="preserve">Activities in 2022-23 </w:t>
      </w:r>
    </w:p>
    <w:p w:rsidR="00512F69" w:rsidRDefault="00512F69" w:rsidP="00382D58">
      <w:pPr>
        <w:numPr>
          <w:ilvl w:val="0"/>
          <w:numId w:val="2"/>
        </w:numPr>
        <w:spacing w:after="200" w:line="276" w:lineRule="auto"/>
        <w:ind w:left="720" w:hanging="360"/>
      </w:pPr>
      <w:r>
        <w:t>Addressed a Session on “</w:t>
      </w:r>
      <w:proofErr w:type="spellStart"/>
      <w:r>
        <w:t>Indianisation</w:t>
      </w:r>
      <w:proofErr w:type="spellEnd"/>
      <w:r>
        <w:t xml:space="preserve"> of Laws :Past, Present and Future” under the illustrious banner of </w:t>
      </w:r>
      <w:proofErr w:type="spellStart"/>
      <w:r>
        <w:t>Swatantryaveer</w:t>
      </w:r>
      <w:proofErr w:type="spellEnd"/>
      <w:r>
        <w:t xml:space="preserve"> </w:t>
      </w:r>
      <w:proofErr w:type="spellStart"/>
      <w:r>
        <w:t>Savarkar</w:t>
      </w:r>
      <w:proofErr w:type="spellEnd"/>
      <w:r>
        <w:t xml:space="preserve"> </w:t>
      </w:r>
      <w:proofErr w:type="spellStart"/>
      <w:r>
        <w:t>Smruti</w:t>
      </w:r>
      <w:proofErr w:type="spellEnd"/>
      <w:r>
        <w:t xml:space="preserve"> </w:t>
      </w:r>
      <w:proofErr w:type="spellStart"/>
      <w:r>
        <w:t>Abhinav</w:t>
      </w:r>
      <w:proofErr w:type="spellEnd"/>
      <w:r>
        <w:t xml:space="preserve"> Bharat </w:t>
      </w:r>
      <w:proofErr w:type="spellStart"/>
      <w:r>
        <w:t>Vyaspeeth</w:t>
      </w:r>
      <w:proofErr w:type="spellEnd"/>
      <w:r>
        <w:t xml:space="preserve"> &amp; Lecture Series at DES’s Shri </w:t>
      </w:r>
      <w:proofErr w:type="spellStart"/>
      <w:r>
        <w:t>Navalmal</w:t>
      </w:r>
      <w:proofErr w:type="spellEnd"/>
      <w:r>
        <w:t xml:space="preserve"> </w:t>
      </w:r>
      <w:proofErr w:type="spellStart"/>
      <w:r>
        <w:t>Firodia</w:t>
      </w:r>
      <w:proofErr w:type="spellEnd"/>
      <w:r>
        <w:t xml:space="preserve"> Law College on 22</w:t>
      </w:r>
      <w:r>
        <w:rPr>
          <w:vertAlign w:val="superscript"/>
        </w:rPr>
        <w:t>nd</w:t>
      </w:r>
      <w:r>
        <w:t xml:space="preserve"> September 2022.</w:t>
      </w:r>
    </w:p>
    <w:p w:rsidR="00512F69" w:rsidRDefault="00512F69" w:rsidP="00512F69">
      <w:pPr>
        <w:numPr>
          <w:ilvl w:val="0"/>
          <w:numId w:val="3"/>
        </w:numPr>
        <w:spacing w:after="200" w:line="276" w:lineRule="auto"/>
        <w:ind w:left="720" w:hanging="360"/>
      </w:pPr>
      <w:r>
        <w:lastRenderedPageBreak/>
        <w:t xml:space="preserve">Attended a Virtual 7 Days Faculty development Program on “Fundamentals of Legal Research Methodology and its Changing Contours in Contemporary Era” </w:t>
      </w:r>
      <w:proofErr w:type="gramStart"/>
      <w:r>
        <w:t>between  16</w:t>
      </w:r>
      <w:r>
        <w:rPr>
          <w:vertAlign w:val="superscript"/>
        </w:rPr>
        <w:t>th</w:t>
      </w:r>
      <w:proofErr w:type="gramEnd"/>
      <w:r>
        <w:t xml:space="preserve"> to 22</w:t>
      </w:r>
      <w:r>
        <w:rPr>
          <w:vertAlign w:val="superscript"/>
        </w:rPr>
        <w:t>nd</w:t>
      </w:r>
      <w:r>
        <w:t xml:space="preserve"> October 2022. </w:t>
      </w:r>
    </w:p>
    <w:p w:rsidR="00512F69" w:rsidRDefault="00512F69" w:rsidP="00512F69">
      <w:pPr>
        <w:numPr>
          <w:ilvl w:val="0"/>
          <w:numId w:val="3"/>
        </w:numPr>
        <w:spacing w:after="200" w:line="276" w:lineRule="auto"/>
        <w:ind w:left="720" w:hanging="360"/>
      </w:pPr>
      <w:r>
        <w:t xml:space="preserve">Completed a Ten Days Certificate Course on “Basics of Legal Research Methodology” (funded by ICSSR) between 13th December 2022 to 24th December 2022 organised by </w:t>
      </w:r>
      <w:proofErr w:type="spellStart"/>
      <w:r>
        <w:t>Marathwada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Mandal’s </w:t>
      </w:r>
      <w:proofErr w:type="spellStart"/>
      <w:r>
        <w:t>Shankarrao</w:t>
      </w:r>
      <w:proofErr w:type="spellEnd"/>
      <w:r>
        <w:t xml:space="preserve"> </w:t>
      </w:r>
      <w:proofErr w:type="spellStart"/>
      <w:r>
        <w:t>Chavan</w:t>
      </w:r>
      <w:proofErr w:type="spellEnd"/>
      <w:r>
        <w:t xml:space="preserve"> Law College, Pune.</w:t>
      </w:r>
    </w:p>
    <w:p w:rsidR="000B09EB" w:rsidRDefault="000B09EB" w:rsidP="000B09EB">
      <w:pPr>
        <w:numPr>
          <w:ilvl w:val="0"/>
          <w:numId w:val="3"/>
        </w:numPr>
        <w:spacing w:after="200" w:line="276" w:lineRule="auto"/>
        <w:ind w:left="720" w:hanging="360"/>
      </w:pPr>
      <w:r>
        <w:t>Participation in Virtual "National Webinar on India at Biodiversity Diplomacy: Negotiating Frameworks for Future' on 26th May 2023.</w:t>
      </w:r>
    </w:p>
    <w:p w:rsidR="00512F69" w:rsidRDefault="00512F69" w:rsidP="00512F69">
      <w:pPr>
        <w:numPr>
          <w:ilvl w:val="0"/>
          <w:numId w:val="3"/>
        </w:numPr>
        <w:spacing w:after="200" w:line="276" w:lineRule="auto"/>
        <w:ind w:left="720" w:hanging="360"/>
      </w:pPr>
      <w:r>
        <w:t xml:space="preserve">Oral presentation on "Ecocide as an International Crime under Rome </w:t>
      </w:r>
      <w:proofErr w:type="gramStart"/>
      <w:r>
        <w:t>Statute :</w:t>
      </w:r>
      <w:proofErr w:type="gramEnd"/>
      <w:r>
        <w:t xml:space="preserve"> Issues, Challenges, Feasibility under the Indian Environmental Laws " organised by the ICFAI University, Raipur ,Chhattisgarh , India on May 30-31st, 2023.</w:t>
      </w:r>
    </w:p>
    <w:p w:rsidR="00A25CA1" w:rsidRDefault="00A25CA1" w:rsidP="00512F69">
      <w:pPr>
        <w:numPr>
          <w:ilvl w:val="0"/>
          <w:numId w:val="3"/>
        </w:numPr>
        <w:spacing w:after="200" w:line="276" w:lineRule="auto"/>
        <w:ind w:left="720" w:hanging="360"/>
      </w:pPr>
      <w:r>
        <w:t xml:space="preserve">Delivered a Guest Lecture to LL.M Students of </w:t>
      </w:r>
      <w:proofErr w:type="spellStart"/>
      <w:r>
        <w:t>Ismailsaheb</w:t>
      </w:r>
      <w:proofErr w:type="spellEnd"/>
      <w:r>
        <w:t xml:space="preserve"> </w:t>
      </w:r>
      <w:proofErr w:type="spellStart"/>
      <w:r>
        <w:t>Mulla</w:t>
      </w:r>
      <w:proofErr w:type="spellEnd"/>
      <w:r>
        <w:t xml:space="preserve"> Law College, </w:t>
      </w:r>
      <w:proofErr w:type="spellStart"/>
      <w:r>
        <w:t>Satara</w:t>
      </w:r>
      <w:proofErr w:type="spellEnd"/>
      <w:r>
        <w:t xml:space="preserve"> on </w:t>
      </w:r>
      <w:proofErr w:type="gramStart"/>
      <w:r>
        <w:t>“ Origin</w:t>
      </w:r>
      <w:proofErr w:type="gramEnd"/>
      <w:r>
        <w:t>, Growth and Development of Public International Law” on 10</w:t>
      </w:r>
      <w:r w:rsidRPr="00A25CA1">
        <w:rPr>
          <w:vertAlign w:val="superscript"/>
        </w:rPr>
        <w:t>th</w:t>
      </w:r>
      <w:r>
        <w:t xml:space="preserve"> November 2023. </w:t>
      </w:r>
    </w:p>
    <w:p w:rsidR="00A25CA1" w:rsidRDefault="00A25CA1" w:rsidP="00A25CA1">
      <w:pPr>
        <w:spacing w:after="200" w:line="276" w:lineRule="auto"/>
        <w:ind w:left="720"/>
      </w:pPr>
    </w:p>
    <w:p w:rsidR="00512F69" w:rsidRDefault="00512F69" w:rsidP="00512F69">
      <w:pPr>
        <w:spacing w:after="200" w:line="276" w:lineRule="auto"/>
        <w:ind w:left="720"/>
      </w:pPr>
    </w:p>
    <w:p w:rsidR="00512F69" w:rsidRDefault="00512F69" w:rsidP="00512F69">
      <w:pPr>
        <w:spacing w:after="200" w:line="276" w:lineRule="auto"/>
      </w:pPr>
    </w:p>
    <w:p w:rsidR="00512F69" w:rsidRDefault="00512F69" w:rsidP="00512F69">
      <w:pPr>
        <w:spacing w:after="200" w:line="276" w:lineRule="auto"/>
      </w:pPr>
    </w:p>
    <w:p w:rsidR="00512F69" w:rsidRDefault="00512F69" w:rsidP="00512F69">
      <w:pPr>
        <w:spacing w:after="200" w:line="276" w:lineRule="auto"/>
      </w:pPr>
    </w:p>
    <w:p w:rsidR="00512F69" w:rsidRPr="00512F69" w:rsidRDefault="00512F69">
      <w:pPr>
        <w:rPr>
          <w:b/>
          <w:sz w:val="28"/>
          <w:szCs w:val="28"/>
          <w:u w:val="single"/>
        </w:rPr>
      </w:pPr>
    </w:p>
    <w:p w:rsidR="00AA6182" w:rsidRDefault="00AA6182">
      <w:pPr>
        <w:rPr>
          <w:sz w:val="24"/>
          <w:szCs w:val="24"/>
        </w:rPr>
      </w:pPr>
    </w:p>
    <w:p w:rsidR="00AA6182" w:rsidRDefault="00AA6182">
      <w:pPr>
        <w:rPr>
          <w:sz w:val="24"/>
          <w:szCs w:val="24"/>
        </w:rPr>
      </w:pPr>
    </w:p>
    <w:p w:rsidR="00AA6182" w:rsidRDefault="00AA6182">
      <w:pPr>
        <w:rPr>
          <w:sz w:val="24"/>
          <w:szCs w:val="24"/>
        </w:rPr>
      </w:pPr>
    </w:p>
    <w:p w:rsidR="00AA6182" w:rsidRDefault="00AA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82" w:rsidRDefault="00AA6182">
      <w:pPr>
        <w:rPr>
          <w:sz w:val="24"/>
          <w:szCs w:val="24"/>
        </w:rPr>
      </w:pPr>
      <w:bookmarkStart w:id="1" w:name="_gjdgxs" w:colFirst="0" w:colLast="0"/>
      <w:bookmarkEnd w:id="1"/>
    </w:p>
    <w:sectPr w:rsidR="00AA6182">
      <w:pgSz w:w="11906" w:h="16838"/>
      <w:pgMar w:top="1440" w:right="1196" w:bottom="567" w:left="99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D70"/>
    <w:multiLevelType w:val="multilevel"/>
    <w:tmpl w:val="76DEB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515696"/>
    <w:multiLevelType w:val="hybridMultilevel"/>
    <w:tmpl w:val="A94099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A8F"/>
    <w:multiLevelType w:val="multilevel"/>
    <w:tmpl w:val="3BC8C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82"/>
    <w:rsid w:val="000B09EB"/>
    <w:rsid w:val="00382D58"/>
    <w:rsid w:val="00512F69"/>
    <w:rsid w:val="00A25CA1"/>
    <w:rsid w:val="00A7245F"/>
    <w:rsid w:val="00AA6182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3DCF"/>
  <w15:docId w15:val="{D532C707-680C-4B7C-89B3-C875BC30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smallCaps/>
      <w:color w:val="000000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1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ali.renus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dcterms:created xsi:type="dcterms:W3CDTF">2023-08-14T08:43:00Z</dcterms:created>
  <dcterms:modified xsi:type="dcterms:W3CDTF">2023-12-22T14:46:00Z</dcterms:modified>
</cp:coreProperties>
</file>